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65" w:rsidRDefault="00360465" w:rsidP="000F3AD2">
      <w:pPr>
        <w:pStyle w:val="BodyText"/>
        <w:widowControl w:val="0"/>
        <w:tabs>
          <w:tab w:val="num" w:pos="540"/>
        </w:tabs>
        <w:ind w:firstLine="900"/>
        <w:jc w:val="both"/>
      </w:pPr>
      <w:bookmarkStart w:id="0" w:name="_GoBack"/>
      <w:bookmarkEnd w:id="0"/>
      <w:r>
        <w:t xml:space="preserve">                                                                                       Приложение  № 1</w:t>
      </w:r>
    </w:p>
    <w:p w:rsidR="00360465" w:rsidRDefault="00360465" w:rsidP="000F3AD2">
      <w:pPr>
        <w:ind w:firstLine="709"/>
        <w:jc w:val="both"/>
        <w:rPr>
          <w:sz w:val="28"/>
        </w:rPr>
      </w:pPr>
      <w:r>
        <w:rPr>
          <w:b/>
        </w:rPr>
        <w:t xml:space="preserve">                        к договору от_________________20___ г.  № ________</w:t>
      </w:r>
    </w:p>
    <w:p w:rsidR="00360465" w:rsidRDefault="00360465" w:rsidP="000F3AD2">
      <w:pPr>
        <w:ind w:firstLine="709"/>
        <w:jc w:val="both"/>
        <w:rPr>
          <w:sz w:val="28"/>
        </w:rPr>
      </w:pPr>
    </w:p>
    <w:p w:rsidR="00360465" w:rsidRDefault="00360465" w:rsidP="000F3AD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Перечень  документов, предоставляемых в Учреждение</w:t>
      </w:r>
    </w:p>
    <w:p w:rsidR="00360465" w:rsidRPr="000F3AD2" w:rsidRDefault="00360465" w:rsidP="000F3AD2">
      <w:pPr>
        <w:ind w:firstLine="709"/>
        <w:jc w:val="both"/>
        <w:rPr>
          <w:b/>
          <w:sz w:val="28"/>
        </w:rPr>
      </w:pPr>
    </w:p>
    <w:p w:rsidR="00360465" w:rsidRPr="00C45BF0" w:rsidRDefault="00360465" w:rsidP="000F3AD2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C45BF0">
        <w:rPr>
          <w:sz w:val="28"/>
        </w:rPr>
        <w:t xml:space="preserve"> медицинская карта, оформленная в лечебно-профилактическом учреждении, где проходил лечение или наблюдался заявитель, с указанием четкой информации о состоянии здоровья заявителя на момент обращения, кода заболеваний (состояний) по МКБ-10 врачами-специалистами - терапевта, фтизиатра, дерматолога-венеролога, хирурга, офтальмолога, психиатра, онколога, инфекциониста, гинеколога либо уролога, стоматолога, невролога; степени транспортабельности (мобильности) - передвигается самостоятельно, находится на постельном режиме, передвигается по комнате, на кресле-коляске (действительна 6 месяцев); 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выписка из амбулаторной карты (истории болезни, в случае пребывания заявителя в стационарном учреждении здравоохранения) с указанием перенесенных заболеваний, операций, факторов риска;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- заключение врачебной комиссии с привлечением врача-психиатра, где должны содержаться записи: о наличии у лица психического расстройства (диагноз заболевания и код заболевания (состояния) по МКБ-10), лишающего его возможности находиться в иной организации социального обслуживания, предоставляющей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недееспособным; сопутствующие диагнозы заболеваний и код заболеваний (состояний) по МКБ-10); неспособности лица написать заявление о принятии на стационарное социальное обслуживание лично (при наличии); об отсутствии медицинских противопоказаний согласно действующему законодательству (при их отсутствии); 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- результаты лабораторных исследований на: 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дифтерию (действителен 14 дней с момента забора материала); 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группу возбудителей кишечных инфекций (действителен 14 дней                              с момента забора материала); 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яйца гельминтов (действителен 10 дней); 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реакцию Вассермана (RW) (действителен 45 дней),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наличие австралийского антигена в крови HBs (гепатит B) (действителен                 3 месяца); 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маркер гепатита C (HCV) (действителен 3 месяца);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ВИЧ (СПИД) инфекцию (действителен 6 месяцев);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флюорографическое исследование или результат исследования мокроты на БК (действителен 1 год);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справка о профилактических прививках (прививочный сертификат);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страховой медицинский полис обязательного страхования граждан;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страховое свидетельство обязательного пенсионного страхования;</w:t>
      </w:r>
    </w:p>
    <w:p w:rsidR="00360465" w:rsidRPr="00C45BF0" w:rsidRDefault="00360465" w:rsidP="00C45BF0">
      <w:pPr>
        <w:ind w:firstLine="709"/>
        <w:jc w:val="both"/>
        <w:rPr>
          <w:sz w:val="28"/>
          <w:szCs w:val="28"/>
        </w:rPr>
      </w:pPr>
      <w:r w:rsidRPr="00C45BF0">
        <w:rPr>
          <w:sz w:val="28"/>
        </w:rPr>
        <w:t xml:space="preserve">- </w:t>
      </w:r>
      <w:r w:rsidRPr="00C45BF0">
        <w:rPr>
          <w:sz w:val="28"/>
          <w:szCs w:val="28"/>
        </w:rPr>
        <w:t>справка, подтверждающая факт установления инвалидности, выданная федеральными государственными учреждениями медико-социальной экспертизы (</w:t>
      </w:r>
      <w:r w:rsidRPr="00C45BF0">
        <w:rPr>
          <w:sz w:val="28"/>
        </w:rPr>
        <w:t>для лиц, признанных инвалидами);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индивидуальная программа реабилитации и абилитации инвалида (для лиц, признанных инвалидами);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решение суда о признании лица недееспособным (при наличии);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решение суда о признании лица ограниченно дееспособным (при наличии);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- решение органа опеки и попечительства о назначении опекуна (попечителя) или о возложении обязанностей опекуна (попечителя) (в отношении лиц, нуждающихся в установлении опеки (попечительства) (при наличии); 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документ, удостоверяющий личность;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документ, подтверждающий полномочия законного представителя (при обращении законного представителя);</w:t>
      </w:r>
    </w:p>
    <w:p w:rsidR="00360465" w:rsidRPr="00C45BF0" w:rsidRDefault="00360465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документ, подтверждающий место жительства и (или) пребывания, фактического проживания заявителя и законного представителя (при обращении законного представителя);</w:t>
      </w:r>
    </w:p>
    <w:p w:rsidR="00360465" w:rsidRPr="00056A64" w:rsidRDefault="00360465" w:rsidP="00C45BF0">
      <w:pPr>
        <w:ind w:firstLine="709"/>
        <w:jc w:val="both"/>
        <w:rPr>
          <w:sz w:val="28"/>
        </w:rPr>
      </w:pPr>
      <w:r>
        <w:rPr>
          <w:color w:val="FF0000"/>
          <w:sz w:val="28"/>
        </w:rPr>
        <w:t xml:space="preserve"> </w:t>
      </w:r>
      <w:r w:rsidRPr="00C45BF0">
        <w:rPr>
          <w:sz w:val="28"/>
        </w:rPr>
        <w:t xml:space="preserve">- справка </w:t>
      </w:r>
      <w:r>
        <w:rPr>
          <w:color w:val="FF0000"/>
          <w:sz w:val="28"/>
        </w:rPr>
        <w:t xml:space="preserve"> </w:t>
      </w:r>
      <w:r w:rsidRPr="0059556A">
        <w:rPr>
          <w:color w:val="FF0000"/>
          <w:sz w:val="28"/>
        </w:rPr>
        <w:t xml:space="preserve"> </w:t>
      </w:r>
      <w:r w:rsidRPr="00C45BF0">
        <w:rPr>
          <w:sz w:val="28"/>
        </w:rPr>
        <w:t>об отсутствии инфекционных заболеваний по месту жительства (эпидокружение).</w:t>
      </w:r>
    </w:p>
    <w:p w:rsidR="00360465" w:rsidRDefault="00360465"/>
    <w:p w:rsidR="00360465" w:rsidRDefault="00360465"/>
    <w:p w:rsidR="00360465" w:rsidRPr="0059556A" w:rsidRDefault="00360465">
      <w:pPr>
        <w:rPr>
          <w:sz w:val="32"/>
          <w:szCs w:val="32"/>
        </w:rPr>
      </w:pPr>
    </w:p>
    <w:sectPr w:rsidR="00360465" w:rsidRPr="0059556A" w:rsidSect="002F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891"/>
    <w:rsid w:val="00056A64"/>
    <w:rsid w:val="000E00BC"/>
    <w:rsid w:val="000F3AD2"/>
    <w:rsid w:val="002F1AFA"/>
    <w:rsid w:val="00360465"/>
    <w:rsid w:val="003C56AC"/>
    <w:rsid w:val="004D5D19"/>
    <w:rsid w:val="0059556A"/>
    <w:rsid w:val="009368B6"/>
    <w:rsid w:val="009A5891"/>
    <w:rsid w:val="00C45BF0"/>
    <w:rsid w:val="00DB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3AD2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3AD2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533</Words>
  <Characters>3040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Приложение  № 1</dc:title>
  <dc:subject/>
  <dc:creator>User</dc:creator>
  <cp:keywords/>
  <dc:description/>
  <cp:lastModifiedBy>Uxanev</cp:lastModifiedBy>
  <cp:revision>2</cp:revision>
  <dcterms:created xsi:type="dcterms:W3CDTF">2019-05-22T11:51:00Z</dcterms:created>
  <dcterms:modified xsi:type="dcterms:W3CDTF">2019-05-22T11:51:00Z</dcterms:modified>
</cp:coreProperties>
</file>